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BA7E" w14:textId="77777777" w:rsidR="001F4841" w:rsidRPr="001F4841" w:rsidRDefault="001F4841">
      <w:pPr>
        <w:widowControl w:val="0"/>
        <w:spacing w:before="120" w:after="120" w:line="240" w:lineRule="auto"/>
        <w:ind w:right="86"/>
        <w:jc w:val="center"/>
        <w:rPr>
          <w:rFonts w:ascii="Trebuchet MS" w:eastAsia="Trebuchet MS" w:hAnsi="Trebuchet MS" w:cs="Trebuchet MS"/>
          <w:b/>
          <w:color w:val="ED7D31"/>
          <w:sz w:val="28"/>
          <w:szCs w:val="28"/>
        </w:rPr>
      </w:pPr>
    </w:p>
    <w:p w14:paraId="5342008A" w14:textId="43B80E20" w:rsidR="00B00979" w:rsidRDefault="001F4841">
      <w:pPr>
        <w:widowControl w:val="0"/>
        <w:spacing w:before="120" w:after="120" w:line="240" w:lineRule="auto"/>
        <w:ind w:right="86"/>
        <w:jc w:val="center"/>
        <w:rPr>
          <w:rFonts w:ascii="Trebuchet MS" w:eastAsia="Trebuchet MS" w:hAnsi="Trebuchet MS" w:cs="Trebuchet MS"/>
          <w:b/>
          <w:color w:val="ED7D31"/>
          <w:sz w:val="32"/>
          <w:szCs w:val="32"/>
        </w:rPr>
      </w:pPr>
      <w:r>
        <w:rPr>
          <w:rFonts w:ascii="Trebuchet MS" w:eastAsia="Trebuchet MS" w:hAnsi="Trebuchet MS" w:cs="Trebuchet MS"/>
          <w:b/>
          <w:color w:val="ED7D31"/>
          <w:sz w:val="34"/>
          <w:szCs w:val="34"/>
        </w:rPr>
        <w:t>― PROJECT ANNOUNCEMENT ―</w:t>
      </w:r>
    </w:p>
    <w:p w14:paraId="261B8739" w14:textId="77777777" w:rsidR="00B00979" w:rsidRDefault="001F4841">
      <w:pPr>
        <w:widowControl w:val="0"/>
        <w:spacing w:before="120" w:after="120" w:line="240" w:lineRule="auto"/>
        <w:ind w:left="-360" w:right="-360"/>
        <w:jc w:val="center"/>
        <w:rPr>
          <w:rFonts w:ascii="Trebuchet MS" w:eastAsia="Trebuchet MS" w:hAnsi="Trebuchet MS" w:cs="Trebuchet MS"/>
          <w:color w:val="314988"/>
          <w:sz w:val="30"/>
          <w:szCs w:val="30"/>
        </w:rPr>
      </w:pPr>
      <w:r>
        <w:rPr>
          <w:rFonts w:ascii="Trebuchet MS" w:eastAsia="Trebuchet MS" w:hAnsi="Trebuchet MS" w:cs="Trebuchet MS"/>
          <w:b/>
          <w:color w:val="314988"/>
          <w:sz w:val="30"/>
          <w:szCs w:val="30"/>
        </w:rPr>
        <w:t>US 50 Resurfacing and widening between Las Animas &amp; La Junta</w:t>
      </w:r>
    </w:p>
    <w:p w14:paraId="091F6E6D" w14:textId="77777777" w:rsidR="00B00979" w:rsidRDefault="001F4841">
      <w:pPr>
        <w:widowControl w:val="0"/>
        <w:spacing w:line="240" w:lineRule="auto"/>
        <w:ind w:left="-270" w:right="-360"/>
        <w:rPr>
          <w:rFonts w:ascii="Trebuchet MS" w:eastAsia="Trebuchet MS" w:hAnsi="Trebuchet MS" w:cs="Trebuchet MS"/>
          <w:b/>
          <w:color w:val="EF7521"/>
          <w:sz w:val="26"/>
          <w:szCs w:val="26"/>
        </w:rPr>
      </w:pPr>
      <w:r>
        <w:rPr>
          <w:rFonts w:ascii="Trebuchet MS" w:eastAsia="Trebuchet MS" w:hAnsi="Trebuchet MS" w:cs="Trebuchet MS"/>
          <w:b/>
          <w:color w:val="EF7521"/>
          <w:sz w:val="26"/>
          <w:szCs w:val="26"/>
        </w:rPr>
        <w:t>PROJECT DETAILS</w:t>
      </w:r>
    </w:p>
    <w:p w14:paraId="15DC0179" w14:textId="77777777" w:rsidR="00B00979" w:rsidRDefault="001F4841">
      <w:pPr>
        <w:spacing w:after="200" w:line="240" w:lineRule="auto"/>
        <w:ind w:left="-270" w:right="-360"/>
        <w:rPr>
          <w:rFonts w:ascii="Trebuchet MS" w:eastAsia="Trebuchet MS" w:hAnsi="Trebuchet MS" w:cs="Trebuchet MS"/>
        </w:rPr>
      </w:pPr>
      <w:r>
        <w:rPr>
          <w:rFonts w:ascii="Trebuchet MS" w:eastAsia="Trebuchet MS" w:hAnsi="Trebuchet MS" w:cs="Trebuchet MS"/>
        </w:rPr>
        <w:t>The Colorado Department of Transportation, in cooperation with A &amp; S Construction, will begin work on US Highway 50 between Las Animas and La Junta. This resurfacing and widening project will take place from MP 387 to MP 397. Work will start on March 8 and</w:t>
      </w:r>
      <w:r>
        <w:rPr>
          <w:rFonts w:ascii="Trebuchet MS" w:eastAsia="Trebuchet MS" w:hAnsi="Trebuchet MS" w:cs="Trebuchet MS"/>
        </w:rPr>
        <w:t xml:space="preserve"> continue through June.</w:t>
      </w:r>
    </w:p>
    <w:p w14:paraId="34314970" w14:textId="68A7FB5D" w:rsidR="00B00979" w:rsidRDefault="001F4841">
      <w:pPr>
        <w:spacing w:line="240" w:lineRule="auto"/>
        <w:ind w:left="-270" w:right="-360"/>
        <w:rPr>
          <w:rFonts w:ascii="Trebuchet MS" w:eastAsia="Trebuchet MS" w:hAnsi="Trebuchet MS" w:cs="Trebuchet MS"/>
        </w:rPr>
      </w:pPr>
      <w:r>
        <w:rPr>
          <w:noProof/>
        </w:rPr>
        <w:drawing>
          <wp:anchor distT="114300" distB="114300" distL="114300" distR="114300" simplePos="0" relativeHeight="251658240" behindDoc="0" locked="0" layoutInCell="1" hidden="0" allowOverlap="1" wp14:anchorId="6F993B0A" wp14:editId="7B7CF231">
            <wp:simplePos x="0" y="0"/>
            <wp:positionH relativeFrom="margin">
              <wp:posOffset>160020</wp:posOffset>
            </wp:positionH>
            <wp:positionV relativeFrom="paragraph">
              <wp:posOffset>970280</wp:posOffset>
            </wp:positionV>
            <wp:extent cx="5372100" cy="2438400"/>
            <wp:effectExtent l="0" t="0" r="0" b="0"/>
            <wp:wrapTopAndBottom/>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372100" cy="2438400"/>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eastAsia="Trebuchet MS" w:hAnsi="Trebuchet MS" w:cs="Trebuchet MS"/>
        </w:rPr>
        <w:t>This project consists of roadway improvements including resurfacing, widening for passing lanes, guardrail replacement, sign replacement, roadway patching, and culvert installation. The passing lane will be added in the eastbound la</w:t>
      </w:r>
      <w:r>
        <w:rPr>
          <w:rFonts w:ascii="Trebuchet MS" w:eastAsia="Trebuchet MS" w:hAnsi="Trebuchet MS" w:cs="Trebuchet MS"/>
        </w:rPr>
        <w:t xml:space="preserve">ne near MP 388 and be approximately 1500 feet long. This project will create smoother pavement and improved driving conditions, which in turn will improve safety along this corridor. </w:t>
      </w:r>
    </w:p>
    <w:p w14:paraId="61DB164B" w14:textId="0EB24905" w:rsidR="00B00979" w:rsidRDefault="001F4841">
      <w:pPr>
        <w:shd w:val="clear" w:color="auto" w:fill="FFFFFF"/>
        <w:spacing w:before="200" w:line="240" w:lineRule="auto"/>
        <w:ind w:left="-270" w:right="-360"/>
        <w:rPr>
          <w:rFonts w:ascii="Trebuchet MS" w:eastAsia="Trebuchet MS" w:hAnsi="Trebuchet MS" w:cs="Trebuchet MS"/>
          <w:sz w:val="24"/>
          <w:szCs w:val="24"/>
        </w:rPr>
      </w:pPr>
      <w:r>
        <w:rPr>
          <w:rFonts w:ascii="Trebuchet MS" w:eastAsia="Trebuchet MS" w:hAnsi="Trebuchet MS" w:cs="Trebuchet MS"/>
          <w:b/>
          <w:color w:val="E36C09"/>
          <w:sz w:val="24"/>
          <w:szCs w:val="24"/>
        </w:rPr>
        <w:t>TRAFFIC IMPACTS</w:t>
      </w:r>
    </w:p>
    <w:p w14:paraId="2CF31576" w14:textId="77777777" w:rsidR="00B00979" w:rsidRDefault="001F4841">
      <w:pPr>
        <w:shd w:val="clear" w:color="auto" w:fill="FFFFFF"/>
        <w:spacing w:line="240" w:lineRule="auto"/>
        <w:ind w:left="-270" w:right="-360"/>
        <w:rPr>
          <w:rFonts w:ascii="Trebuchet MS" w:eastAsia="Trebuchet MS" w:hAnsi="Trebuchet MS" w:cs="Trebuchet MS"/>
        </w:rPr>
      </w:pPr>
      <w:r>
        <w:rPr>
          <w:rFonts w:ascii="Trebuchet MS" w:eastAsia="Trebuchet MS" w:hAnsi="Trebuchet MS" w:cs="Trebuchet MS"/>
        </w:rPr>
        <w:t>Beginning March 8, motorists will encounter road work o</w:t>
      </w:r>
      <w:r>
        <w:rPr>
          <w:rFonts w:ascii="Trebuchet MS" w:eastAsia="Trebuchet MS" w:hAnsi="Trebuchet MS" w:cs="Trebuchet MS"/>
        </w:rPr>
        <w:t>n US 50. Traffic impacts include:</w:t>
      </w:r>
    </w:p>
    <w:p w14:paraId="048B1E05" w14:textId="77777777" w:rsidR="00B00979" w:rsidRDefault="001F4841">
      <w:pPr>
        <w:numPr>
          <w:ilvl w:val="0"/>
          <w:numId w:val="2"/>
        </w:numPr>
        <w:spacing w:line="240" w:lineRule="auto"/>
        <w:ind w:left="450" w:right="-360" w:hanging="450"/>
        <w:rPr>
          <w:rFonts w:ascii="Trebuchet MS" w:eastAsia="Trebuchet MS" w:hAnsi="Trebuchet MS" w:cs="Trebuchet MS"/>
        </w:rPr>
      </w:pPr>
      <w:r>
        <w:rPr>
          <w:rFonts w:ascii="Trebuchet MS" w:eastAsia="Trebuchet MS" w:hAnsi="Trebuchet MS" w:cs="Trebuchet MS"/>
        </w:rPr>
        <w:t>Work will take place from 7 a.m. to 7 p.m. Monday through Thursday and 7 a.m. to 12 p.m. on Fridays.</w:t>
      </w:r>
    </w:p>
    <w:p w14:paraId="680B6A99" w14:textId="77777777" w:rsidR="00B00979" w:rsidRDefault="001F4841">
      <w:pPr>
        <w:numPr>
          <w:ilvl w:val="0"/>
          <w:numId w:val="2"/>
        </w:numPr>
        <w:spacing w:line="240" w:lineRule="auto"/>
        <w:ind w:left="450" w:right="-360" w:hanging="450"/>
        <w:rPr>
          <w:rFonts w:ascii="Trebuchet MS" w:eastAsia="Trebuchet MS" w:hAnsi="Trebuchet MS" w:cs="Trebuchet MS"/>
        </w:rPr>
      </w:pPr>
      <w:r>
        <w:rPr>
          <w:rFonts w:ascii="Trebuchet MS" w:eastAsia="Trebuchet MS" w:hAnsi="Trebuchet MS" w:cs="Trebuchet MS"/>
        </w:rPr>
        <w:t>Speeds will be reduced to 45 mph in the work zone.</w:t>
      </w:r>
    </w:p>
    <w:p w14:paraId="1905660C" w14:textId="77777777" w:rsidR="00B00979" w:rsidRDefault="001F4841">
      <w:pPr>
        <w:numPr>
          <w:ilvl w:val="0"/>
          <w:numId w:val="3"/>
        </w:numPr>
        <w:shd w:val="clear" w:color="auto" w:fill="FFFFFF"/>
        <w:spacing w:line="240" w:lineRule="auto"/>
        <w:ind w:left="450" w:right="-360" w:hanging="450"/>
        <w:rPr>
          <w:rFonts w:ascii="Trebuchet MS" w:eastAsia="Trebuchet MS" w:hAnsi="Trebuchet MS" w:cs="Trebuchet MS"/>
        </w:rPr>
      </w:pPr>
      <w:r>
        <w:rPr>
          <w:rFonts w:ascii="Trebuchet MS" w:eastAsia="Trebuchet MS" w:hAnsi="Trebuchet MS" w:cs="Trebuchet MS"/>
        </w:rPr>
        <w:t>During daytime activities, traffic flow will be reduced to alternating single lane traffic in multiple areas, with the use of flagger control.</w:t>
      </w:r>
    </w:p>
    <w:p w14:paraId="7F289480" w14:textId="77777777" w:rsidR="00B00979" w:rsidRDefault="001F4841">
      <w:pPr>
        <w:numPr>
          <w:ilvl w:val="0"/>
          <w:numId w:val="3"/>
        </w:numPr>
        <w:shd w:val="clear" w:color="auto" w:fill="FFFFFF"/>
        <w:spacing w:line="240" w:lineRule="auto"/>
        <w:ind w:left="450" w:right="-360" w:hanging="450"/>
        <w:rPr>
          <w:rFonts w:ascii="Trebuchet MS" w:eastAsia="Trebuchet MS" w:hAnsi="Trebuchet MS" w:cs="Trebuchet MS"/>
        </w:rPr>
      </w:pPr>
      <w:r>
        <w:rPr>
          <w:rFonts w:ascii="Trebuchet MS" w:eastAsia="Trebuchet MS" w:hAnsi="Trebuchet MS" w:cs="Trebuchet MS"/>
        </w:rPr>
        <w:t>Traffic fines will be doubled in the work zone. Motorists should slow down as they approach the work zones, drive</w:t>
      </w:r>
      <w:r>
        <w:rPr>
          <w:rFonts w:ascii="Trebuchet MS" w:eastAsia="Trebuchet MS" w:hAnsi="Trebuchet MS" w:cs="Trebuchet MS"/>
        </w:rPr>
        <w:t xml:space="preserve"> with caution, allow extra space between vehicles, and give themselves extra travel time.</w:t>
      </w:r>
      <w:r>
        <w:rPr>
          <w:rFonts w:ascii="Trebuchet MS" w:eastAsia="Trebuchet MS" w:hAnsi="Trebuchet MS" w:cs="Trebuchet MS"/>
          <w:b/>
          <w:color w:val="E36C09"/>
        </w:rPr>
        <w:t xml:space="preserve">  </w:t>
      </w:r>
    </w:p>
    <w:p w14:paraId="52D5F0E7" w14:textId="77777777" w:rsidR="00B00979" w:rsidRDefault="001F4841">
      <w:pPr>
        <w:shd w:val="clear" w:color="auto" w:fill="FFFFFF"/>
        <w:spacing w:before="200" w:line="240" w:lineRule="auto"/>
        <w:ind w:left="-270" w:right="-720"/>
        <w:rPr>
          <w:rFonts w:ascii="Trebuchet MS" w:eastAsia="Trebuchet MS" w:hAnsi="Trebuchet MS" w:cs="Trebuchet MS"/>
          <w:b/>
          <w:color w:val="E36C09"/>
          <w:sz w:val="24"/>
          <w:szCs w:val="24"/>
        </w:rPr>
      </w:pPr>
      <w:r>
        <w:rPr>
          <w:rFonts w:ascii="Trebuchet MS" w:eastAsia="Trebuchet MS" w:hAnsi="Trebuchet MS" w:cs="Trebuchet MS"/>
          <w:b/>
          <w:color w:val="E36C09"/>
          <w:sz w:val="24"/>
          <w:szCs w:val="24"/>
        </w:rPr>
        <w:t xml:space="preserve">PROJECT INFORMATION </w:t>
      </w:r>
    </w:p>
    <w:p w14:paraId="7487B83D" w14:textId="77777777" w:rsidR="00B00979" w:rsidRDefault="001F4841">
      <w:pPr>
        <w:shd w:val="clear" w:color="auto" w:fill="FFFFFF"/>
        <w:spacing w:line="240" w:lineRule="auto"/>
        <w:ind w:left="-270" w:right="-360"/>
        <w:rPr>
          <w:rFonts w:ascii="Trebuchet MS" w:eastAsia="Trebuchet MS" w:hAnsi="Trebuchet MS" w:cs="Trebuchet MS"/>
        </w:rPr>
      </w:pPr>
      <w:r>
        <w:rPr>
          <w:rFonts w:ascii="Trebuchet MS" w:eastAsia="Trebuchet MS" w:hAnsi="Trebuchet MS" w:cs="Trebuchet MS"/>
        </w:rPr>
        <w:t xml:space="preserve">For additional information about this project: </w:t>
      </w:r>
    </w:p>
    <w:p w14:paraId="15B3F2B3" w14:textId="77777777" w:rsidR="00B00979" w:rsidRDefault="001F4841">
      <w:pPr>
        <w:numPr>
          <w:ilvl w:val="0"/>
          <w:numId w:val="1"/>
        </w:numPr>
        <w:spacing w:line="240" w:lineRule="auto"/>
        <w:ind w:right="-360" w:hanging="720"/>
        <w:rPr>
          <w:rFonts w:ascii="Trebuchet MS" w:eastAsia="Trebuchet MS" w:hAnsi="Trebuchet MS" w:cs="Trebuchet MS"/>
        </w:rPr>
      </w:pPr>
      <w:r>
        <w:rPr>
          <w:rFonts w:ascii="Trebuchet MS" w:eastAsia="Trebuchet MS" w:hAnsi="Trebuchet MS" w:cs="Trebuchet MS"/>
        </w:rPr>
        <w:t>Call the project information line at 719-299-5859</w:t>
      </w:r>
    </w:p>
    <w:p w14:paraId="33727E4A" w14:textId="77777777" w:rsidR="00B00979" w:rsidRDefault="001F4841">
      <w:pPr>
        <w:numPr>
          <w:ilvl w:val="0"/>
          <w:numId w:val="1"/>
        </w:numPr>
        <w:spacing w:line="240" w:lineRule="auto"/>
        <w:ind w:right="-360" w:hanging="720"/>
        <w:rPr>
          <w:rFonts w:ascii="Trebuchet MS" w:eastAsia="Trebuchet MS" w:hAnsi="Trebuchet MS" w:cs="Trebuchet MS"/>
        </w:rPr>
      </w:pPr>
      <w:r>
        <w:rPr>
          <w:rFonts w:ascii="Trebuchet MS" w:eastAsia="Trebuchet MS" w:hAnsi="Trebuchet MS" w:cs="Trebuchet MS"/>
        </w:rPr>
        <w:t xml:space="preserve">Email the project team at: </w:t>
      </w:r>
      <w:hyperlink r:id="rId8">
        <w:r>
          <w:rPr>
            <w:rFonts w:ascii="Trebuchet MS" w:eastAsia="Trebuchet MS" w:hAnsi="Trebuchet MS" w:cs="Trebuchet MS"/>
            <w:color w:val="1155CC"/>
            <w:u w:val="single"/>
          </w:rPr>
          <w:t>us50resurfacing@gmail.com</w:t>
        </w:r>
      </w:hyperlink>
    </w:p>
    <w:p w14:paraId="4A63BEBD" w14:textId="77777777" w:rsidR="00B00979" w:rsidRDefault="001F4841">
      <w:pPr>
        <w:numPr>
          <w:ilvl w:val="0"/>
          <w:numId w:val="1"/>
        </w:numPr>
        <w:spacing w:line="240" w:lineRule="auto"/>
        <w:ind w:right="-360" w:hanging="720"/>
        <w:rPr>
          <w:rFonts w:ascii="Trebuchet MS" w:eastAsia="Trebuchet MS" w:hAnsi="Trebuchet MS" w:cs="Trebuchet MS"/>
        </w:rPr>
      </w:pPr>
      <w:r>
        <w:rPr>
          <w:rFonts w:ascii="Trebuchet MS" w:eastAsia="Trebuchet MS" w:hAnsi="Trebuchet MS" w:cs="Trebuchet MS"/>
        </w:rPr>
        <w:t xml:space="preserve">Visit the project website at: </w:t>
      </w:r>
      <w:hyperlink r:id="rId9">
        <w:r>
          <w:rPr>
            <w:rFonts w:ascii="Trebuchet MS" w:eastAsia="Trebuchet MS" w:hAnsi="Trebuchet MS" w:cs="Trebuchet MS"/>
            <w:color w:val="1155CC"/>
            <w:u w:val="single"/>
          </w:rPr>
          <w:t>https://www.codot.gov/projects/us50-las-animas-resurfacing</w:t>
        </w:r>
      </w:hyperlink>
    </w:p>
    <w:sectPr w:rsidR="00B0097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885B" w14:textId="77777777" w:rsidR="00000000" w:rsidRDefault="001F4841">
      <w:pPr>
        <w:spacing w:line="240" w:lineRule="auto"/>
      </w:pPr>
      <w:r>
        <w:separator/>
      </w:r>
    </w:p>
  </w:endnote>
  <w:endnote w:type="continuationSeparator" w:id="0">
    <w:p w14:paraId="47DDDBE0" w14:textId="77777777" w:rsidR="00000000" w:rsidRDefault="001F4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DAE9" w14:textId="77777777" w:rsidR="00000000" w:rsidRDefault="001F4841">
      <w:pPr>
        <w:spacing w:line="240" w:lineRule="auto"/>
      </w:pPr>
      <w:r>
        <w:separator/>
      </w:r>
    </w:p>
  </w:footnote>
  <w:footnote w:type="continuationSeparator" w:id="0">
    <w:p w14:paraId="6357F143" w14:textId="77777777" w:rsidR="00000000" w:rsidRDefault="001F48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03E7" w14:textId="77777777" w:rsidR="00B00979" w:rsidRDefault="001F4841">
    <w:pPr>
      <w:ind w:left="7200" w:firstLine="720"/>
    </w:pPr>
    <w:r>
      <w:rPr>
        <w:noProof/>
      </w:rPr>
      <w:drawing>
        <wp:anchor distT="0" distB="0" distL="114300" distR="114300" simplePos="0" relativeHeight="251658240" behindDoc="0" locked="0" layoutInCell="1" hidden="0" allowOverlap="1" wp14:anchorId="6C791556" wp14:editId="7C34844B">
          <wp:simplePos x="0" y="0"/>
          <wp:positionH relativeFrom="margin">
            <wp:posOffset>0</wp:posOffset>
          </wp:positionH>
          <wp:positionV relativeFrom="topMargin">
            <wp:posOffset>457200</wp:posOffset>
          </wp:positionV>
          <wp:extent cx="1572260" cy="81026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2260" cy="81026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5C41B6C" wp14:editId="4F5CC08C">
              <wp:simplePos x="0" y="0"/>
              <wp:positionH relativeFrom="column">
                <wp:posOffset>4116705</wp:posOffset>
              </wp:positionH>
              <wp:positionV relativeFrom="paragraph">
                <wp:posOffset>0</wp:posOffset>
              </wp:positionV>
              <wp:extent cx="1941195" cy="550545"/>
              <wp:effectExtent l="0" t="0" r="0" b="0"/>
              <wp:wrapNone/>
              <wp:docPr id="1" name=""/>
              <wp:cNvGraphicFramePr/>
              <a:graphic xmlns:a="http://schemas.openxmlformats.org/drawingml/2006/main">
                <a:graphicData uri="http://schemas.microsoft.com/office/word/2010/wordprocessingShape">
                  <wps:wsp>
                    <wps:cNvSpPr/>
                    <wps:spPr>
                      <a:xfrm>
                        <a:off x="4380165" y="3509490"/>
                        <a:ext cx="1931670" cy="541020"/>
                      </a:xfrm>
                      <a:prstGeom prst="rect">
                        <a:avLst/>
                      </a:prstGeom>
                      <a:noFill/>
                      <a:ln>
                        <a:noFill/>
                      </a:ln>
                    </wps:spPr>
                    <wps:txbx>
                      <w:txbxContent>
                        <w:p w14:paraId="34538B2F" w14:textId="77777777" w:rsidR="00B00979" w:rsidRDefault="001F4841">
                          <w:pPr>
                            <w:spacing w:line="240" w:lineRule="auto"/>
                            <w:jc w:val="right"/>
                            <w:textDirection w:val="btLr"/>
                          </w:pPr>
                          <w:r>
                            <w:rPr>
                              <w:rFonts w:ascii="Trebuchet MS" w:eastAsia="Trebuchet MS" w:hAnsi="Trebuchet MS" w:cs="Trebuchet MS"/>
                              <w:b/>
                              <w:color w:val="232C69"/>
                              <w:sz w:val="28"/>
                            </w:rPr>
                            <w:t>PROJECT</w:t>
                          </w:r>
                        </w:p>
                        <w:p w14:paraId="040F5921" w14:textId="77777777" w:rsidR="00B00979" w:rsidRDefault="001F4841">
                          <w:pPr>
                            <w:spacing w:line="240" w:lineRule="auto"/>
                            <w:jc w:val="right"/>
                            <w:textDirection w:val="btLr"/>
                          </w:pPr>
                          <w:r>
                            <w:rPr>
                              <w:rFonts w:ascii="Trebuchet MS" w:eastAsia="Trebuchet MS" w:hAnsi="Trebuchet MS" w:cs="Trebuchet MS"/>
                              <w:b/>
                              <w:color w:val="232C69"/>
                              <w:sz w:val="28"/>
                            </w:rPr>
                            <w:t>FACT SHEET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4116705</wp:posOffset>
              </wp:positionH>
              <wp:positionV relativeFrom="paragraph">
                <wp:posOffset>0</wp:posOffset>
              </wp:positionV>
              <wp:extent cx="1941195" cy="55054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941195" cy="5505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45615"/>
    <w:multiLevelType w:val="multilevel"/>
    <w:tmpl w:val="4CAA7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4425F8"/>
    <w:multiLevelType w:val="multilevel"/>
    <w:tmpl w:val="88162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37CBE"/>
    <w:multiLevelType w:val="multilevel"/>
    <w:tmpl w:val="9DC4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79"/>
    <w:rsid w:val="001F4841"/>
    <w:rsid w:val="00B0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E19A"/>
  <w15:docId w15:val="{DCAD22DE-7A19-47B5-8770-3C06485D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s50resurfacin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dot.gov/projects/us50-las-animas-resurfac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Harlie Zehnder</dc:creator>
  <cp:lastModifiedBy>Harlie Zehnder</cp:lastModifiedBy>
  <cp:revision>2</cp:revision>
  <dcterms:created xsi:type="dcterms:W3CDTF">2021-04-15T20:19:00Z</dcterms:created>
  <dcterms:modified xsi:type="dcterms:W3CDTF">2021-04-15T20:19:00Z</dcterms:modified>
</cp:coreProperties>
</file>